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746" w:rsidRDefault="00C85746" w:rsidP="00D014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народов России. 5 класс</w:t>
      </w:r>
    </w:p>
    <w:p w:rsidR="00C85746" w:rsidRDefault="00C85746" w:rsidP="00D014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0149B" w:rsidRDefault="00D0149B" w:rsidP="00D014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D0149B" w:rsidRPr="00E1178B" w:rsidRDefault="00D0149B" w:rsidP="00D014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49B" w:rsidRPr="002E7086" w:rsidRDefault="00D0149B" w:rsidP="00D0149B">
      <w:pPr>
        <w:tabs>
          <w:tab w:val="left" w:pos="9288"/>
        </w:tabs>
        <w:rPr>
          <w:rFonts w:ascii="Times New Roman" w:hAnsi="Times New Roman" w:cs="Times New Roman"/>
          <w:sz w:val="24"/>
          <w:szCs w:val="24"/>
        </w:rPr>
      </w:pPr>
      <w:r w:rsidRPr="002E7086">
        <w:rPr>
          <w:rFonts w:ascii="Times New Roman" w:hAnsi="Times New Roman" w:cs="Times New Roman"/>
          <w:sz w:val="24"/>
          <w:szCs w:val="24"/>
        </w:rPr>
        <w:t xml:space="preserve">Предметными результатами  изучения учебного предмета  </w:t>
      </w:r>
      <w:r w:rsidRPr="003D6B7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D6B7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Основы духовно-нравственной культуры народов России</w:t>
      </w:r>
      <w:r w:rsidRPr="003D6B7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D6B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D6B7B">
        <w:rPr>
          <w:rFonts w:ascii="Times New Roman" w:hAnsi="Times New Roman" w:cs="Times New Roman"/>
          <w:sz w:val="24"/>
          <w:szCs w:val="24"/>
        </w:rPr>
        <w:t>являются:</w:t>
      </w:r>
    </w:p>
    <w:p w:rsidR="00D0149B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D0149B" w:rsidRPr="002E7086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Pr="002E7086">
        <w:rPr>
          <w:rFonts w:ascii="Times New Roman" w:hAnsi="Times New Roman" w:cs="Times New Roman"/>
          <w:sz w:val="24"/>
          <w:szCs w:val="24"/>
        </w:rPr>
        <w:t>первоначальных представлений об исторической роли традиционных  религий в становлении российской государственности;</w:t>
      </w:r>
      <w:r w:rsidRPr="00090C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>их роли в культуре, истории и современности России;</w:t>
      </w:r>
    </w:p>
    <w:p w:rsidR="00D0149B" w:rsidRPr="00090C20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толерантных  отношений с представителями разных мировоззрений и культурных традиций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0149B" w:rsidRPr="002E7086" w:rsidRDefault="00D0149B" w:rsidP="00D0149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086">
        <w:rPr>
          <w:rFonts w:ascii="Times New Roman" w:eastAsia="Times New Roman" w:hAnsi="Times New Roman" w:cs="Times New Roman"/>
          <w:sz w:val="24"/>
          <w:szCs w:val="24"/>
        </w:rPr>
        <w:t xml:space="preserve"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 </w:t>
      </w:r>
    </w:p>
    <w:p w:rsidR="00D0149B" w:rsidRPr="002E7086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>​знакомство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D0149B" w:rsidRPr="00090C20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086">
        <w:rPr>
          <w:rFonts w:ascii="Times New Roman" w:eastAsia="Times New Roman" w:hAnsi="Times New Roman" w:cs="Times New Roman"/>
          <w:color w:val="000000"/>
          <w:sz w:val="24"/>
          <w:szCs w:val="24"/>
        </w:rPr>
        <w:t>​понимание значения нравственности, духовности, веры и религии в жизни человека, семьи  и общества;</w:t>
      </w:r>
      <w:r w:rsidRPr="00090C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0149B" w:rsidRPr="002E7086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086">
        <w:rPr>
          <w:rFonts w:ascii="Times New Roman" w:hAnsi="Times New Roman" w:cs="Times New Roman"/>
          <w:sz w:val="24"/>
          <w:szCs w:val="24"/>
        </w:rPr>
        <w:t xml:space="preserve">становление внутренней установки личности поступать согласно своей </w:t>
      </w:r>
      <w:proofErr w:type="gramStart"/>
      <w:r w:rsidRPr="002E7086">
        <w:rPr>
          <w:rFonts w:ascii="Times New Roman" w:hAnsi="Times New Roman" w:cs="Times New Roman"/>
          <w:sz w:val="24"/>
          <w:szCs w:val="24"/>
        </w:rPr>
        <w:t>совести ;</w:t>
      </w:r>
      <w:proofErr w:type="gramEnd"/>
    </w:p>
    <w:p w:rsidR="00D0149B" w:rsidRPr="002E7086" w:rsidRDefault="00D0149B" w:rsidP="00D0149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086">
        <w:rPr>
          <w:rFonts w:ascii="Times New Roman" w:hAnsi="Times New Roman" w:cs="Times New Roman"/>
          <w:sz w:val="24"/>
          <w:szCs w:val="24"/>
        </w:rPr>
        <w:t>осознание ценности человеческой жизни;</w:t>
      </w:r>
    </w:p>
    <w:p w:rsidR="00D0149B" w:rsidRPr="00C30523" w:rsidRDefault="00D0149B" w:rsidP="00D0149B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5B7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D0149B" w:rsidRPr="00CF106D" w:rsidRDefault="00D0149B" w:rsidP="00D0149B">
      <w:pPr>
        <w:pStyle w:val="a4"/>
        <w:jc w:val="both"/>
        <w:rPr>
          <w:b/>
          <w:i/>
        </w:rPr>
      </w:pPr>
      <w:r w:rsidRPr="00CF106D">
        <w:rPr>
          <w:b/>
        </w:rPr>
        <w:t>Раздел 1. В мире культуры – 4 ч</w:t>
      </w:r>
      <w:r w:rsidRPr="00CF106D">
        <w:rPr>
          <w:b/>
          <w:i/>
        </w:rPr>
        <w:t>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 Величие многонациональной культуры России.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Понятие культуры. Неповторимость, уникальность культур народов. Культурные традиции разных народов России. Многонациональная культура народов России.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Культура народа, рожденная религией.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Человек – творец и носитель культуры.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Народ – творец и носитель культуры. Детство, отрочество, юность как этапы освоения культуры. Поэтапное расширение мира культуры человека.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Законы нравственности – часть культуры общества.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Роль правил в жизни общества. Роль светской этики.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Источники нравственности: традиции, обычаи, религии. Совесть как внутренний источник нравственного поведения человека. </w:t>
      </w:r>
    </w:p>
    <w:p w:rsidR="00D0149B" w:rsidRPr="00485247" w:rsidRDefault="00D0149B" w:rsidP="00D0149B">
      <w:pPr>
        <w:pStyle w:val="a4"/>
        <w:jc w:val="both"/>
        <w:rPr>
          <w:i/>
        </w:rPr>
      </w:pPr>
    </w:p>
    <w:p w:rsidR="00D0149B" w:rsidRPr="00CF106D" w:rsidRDefault="00D0149B" w:rsidP="00D0149B">
      <w:pPr>
        <w:pStyle w:val="a4"/>
        <w:jc w:val="both"/>
        <w:rPr>
          <w:b/>
        </w:rPr>
      </w:pPr>
      <w:r w:rsidRPr="00CF106D">
        <w:rPr>
          <w:b/>
        </w:rPr>
        <w:t>Раздел 2. Нравственные ценности российского народа – 13 ч.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. Береги землю родимую, как мать любимую.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lastRenderedPageBreak/>
        <w:t xml:space="preserve">Защита Отечества – долг каждого гражданина. Защита Родины в течение времен: священные книги, былинные богатыри, подвиги воинов. Подвиги героев Великой Отечественной войны – пример выполнения долга граждан России разных национальностей. Подвиги воинов – представителей разных народов.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Жизнь ратными подвигами полна.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Подвиги во имя Родины в истории России. Сергий Радонежский и Дмитрий Донской. Надежда Дурова. Герои Хакасии. Вклад народов в Великую победу.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В труде - красота человека.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Трудолюбие как важное нравственное качество человека. Уважение и признание заслуг честного труженика перед обществом. Благородство труда в легендах, былинах, произведениях литературы.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Плод добрых трудов славен.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Труд как ценность в истории религий. Буддизм, ислам, христианство о трудолюбии как нравственном состоянии человека.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Люди труда.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Примеры трудовых подвигов в истории. Хакасский </w:t>
      </w:r>
      <w:proofErr w:type="gramStart"/>
      <w:r w:rsidRPr="00485247">
        <w:t>ученый ,</w:t>
      </w:r>
      <w:proofErr w:type="gramEnd"/>
      <w:r w:rsidRPr="00485247">
        <w:t xml:space="preserve"> литературовед Катанов Н. 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Бережное отношение к природе.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Отношение к природе у разных народов. Заповедники как форма охраны природы.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Семья - хранитель духовных ценностей.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Семья как первый источник знаний о мире и правилах поведения в нем. Роль семьи в воспитании человека. Семейные традиции воспитания и народные сказки.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Семья – первый трудовой коллектив.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Трудовое воспитание в семье. Семейные традиции трудового воспитания. Совместный труд как ценность. Распределение труда в семье.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Семейные ценности в разных религиях мира.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Любовь - главная духовная ценность в семье. Любовь как основа мира и взаимопонимания в семье.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Жизнь семьи в разных религиях. Семейные ценности в исламе, иудаизме, буддизме, христианстве. Родители и дети.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Урок обобщения.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Общее и особенное в семейных отношениях в разных религиях.</w:t>
      </w:r>
      <w:r w:rsidRPr="00307AD3">
        <w:t xml:space="preserve"> </w:t>
      </w:r>
      <w:r>
        <w:t>Представление творческих проектов</w:t>
      </w:r>
      <w:r w:rsidRPr="000D50AF">
        <w:t xml:space="preserve"> учащихся</w:t>
      </w:r>
      <w:r>
        <w:rPr>
          <w:i/>
          <w:iCs/>
        </w:rPr>
        <w:t xml:space="preserve"> </w:t>
      </w:r>
      <w:r w:rsidRPr="0063774C">
        <w:rPr>
          <w:i/>
          <w:iCs/>
        </w:rPr>
        <w:t xml:space="preserve"> </w:t>
      </w:r>
      <w:r>
        <w:rPr>
          <w:i/>
          <w:iCs/>
        </w:rPr>
        <w:t>« Подвиги во имя  Родины в истории России</w:t>
      </w:r>
      <w:r w:rsidRPr="0063774C">
        <w:rPr>
          <w:i/>
          <w:iCs/>
        </w:rPr>
        <w:t>»</w:t>
      </w:r>
      <w:r>
        <w:rPr>
          <w:i/>
          <w:iCs/>
        </w:rPr>
        <w:t xml:space="preserve"> </w:t>
      </w:r>
      <w:r>
        <w:t xml:space="preserve"> </w:t>
      </w:r>
    </w:p>
    <w:p w:rsidR="00D0149B" w:rsidRPr="00485247" w:rsidRDefault="00D0149B" w:rsidP="00D0149B">
      <w:pPr>
        <w:pStyle w:val="a4"/>
        <w:ind w:firstLine="567"/>
        <w:jc w:val="both"/>
        <w:rPr>
          <w:i/>
        </w:rPr>
      </w:pPr>
    </w:p>
    <w:p w:rsidR="00D0149B" w:rsidRPr="00CF106D" w:rsidRDefault="00D0149B" w:rsidP="00D0149B">
      <w:pPr>
        <w:pStyle w:val="a4"/>
        <w:jc w:val="both"/>
        <w:rPr>
          <w:b/>
        </w:rPr>
      </w:pPr>
      <w:r w:rsidRPr="00CF106D">
        <w:rPr>
          <w:b/>
        </w:rPr>
        <w:t>Раздел 3. Религия и культура – 9 ч.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Роль религии в развитии культуры. Культурное развитие христианской Руси.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Понятие религии. Роль религии в развитии культуры. Культурное наследие христианской Руси. Христианская вера и образование в Древней Руси.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Православные храмы как выдающиеся памятники культуры. Особенности православного календаря.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lastRenderedPageBreak/>
        <w:t>Духовная православная музыка.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Богослужебная и хоровая музыка. Творчество Н.А. Римского-Корсакова, П.И. Чайковского, М.П. Мусоргского. Колокольный звон, его виды: Благовест, Перебор, Перезвон, Трезвон.</w:t>
      </w:r>
    </w:p>
    <w:p w:rsidR="00D0149B" w:rsidRPr="00485247" w:rsidRDefault="00D0149B" w:rsidP="00D0149B">
      <w:pPr>
        <w:pStyle w:val="a4"/>
        <w:ind w:firstLine="567"/>
        <w:jc w:val="both"/>
      </w:pPr>
      <w:r>
        <w:t>Особенности православного календаря.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rPr>
          <w:rStyle w:val="a7"/>
        </w:rPr>
        <w:t>Дмитрий Донской, Иван Сусанин, Кузьма Минин. Православные храмы Хакасии.</w:t>
      </w:r>
      <w:r w:rsidRPr="00485247">
        <w:t xml:space="preserve">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Культура ислама.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Зарождение ислама. Мухаммад. Золотой век исламской культуры (</w:t>
      </w:r>
      <w:r w:rsidRPr="00485247">
        <w:rPr>
          <w:lang w:val="en-US"/>
        </w:rPr>
        <w:t>VII</w:t>
      </w:r>
      <w:r w:rsidRPr="00485247">
        <w:t>-</w:t>
      </w:r>
      <w:r w:rsidRPr="00485247">
        <w:rPr>
          <w:lang w:val="en-US"/>
        </w:rPr>
        <w:t>XII</w:t>
      </w:r>
      <w:r w:rsidRPr="00485247">
        <w:t xml:space="preserve"> вв.). Ислам и развитие науки. Мусульманская литература и искусство. Мечеть – часть исламской культуры.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Культура иудаизма.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Зарождение иудаизма. История Земли обетованной. Израильское и Иудейское царства. Ветхий Завет. Тора – </w:t>
      </w:r>
      <w:proofErr w:type="spellStart"/>
      <w:r w:rsidRPr="00485247">
        <w:t>Пятикнижье</w:t>
      </w:r>
      <w:proofErr w:type="spellEnd"/>
      <w:r w:rsidRPr="00485247">
        <w:t xml:space="preserve"> Моисея. Синагога.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Иудейская история в произведениях живописи. Вавилонская башня. Иосиф и его братья. Иосиф в Египте. Самсон. Давид и Голиаф. Еврейский календарь.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Культурные традиции буддизма.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Буддизм в России. Буддийские священные сооружения. Ступа. Пещерный храм. Пагода. Буддийская скульптура.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Буддийский монастырь. Искусство танка. Буддийский календарь.</w:t>
      </w:r>
    </w:p>
    <w:p w:rsidR="00D0149B" w:rsidRPr="00485247" w:rsidRDefault="00D0149B" w:rsidP="00D0149B">
      <w:pPr>
        <w:pStyle w:val="a4"/>
        <w:jc w:val="both"/>
      </w:pPr>
    </w:p>
    <w:p w:rsidR="00D0149B" w:rsidRPr="00EA049D" w:rsidRDefault="00D0149B" w:rsidP="00D0149B">
      <w:pPr>
        <w:pStyle w:val="a4"/>
        <w:jc w:val="both"/>
        <w:rPr>
          <w:b/>
        </w:rPr>
      </w:pPr>
      <w:r w:rsidRPr="00EA049D">
        <w:rPr>
          <w:b/>
        </w:rPr>
        <w:t>Раздел 4. Как сохранить духовные ценности – 3 ч.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Забота государства о сохранении духовных ценностей. 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Конституция РФ о свободе вероисповедания. Восстановление памятников духовного наследия. Развитие движения паломничества. История Храма Христа Спасителя. Государственный музей-заповедник «Царское село».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Хранить память предков.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Хранение памяти предков – забота всех поколений. Благотворительность в истории России. Богадельни. Попечительства для бедных в России. Савва Мамонтов, братья Третьяковы.</w:t>
      </w:r>
    </w:p>
    <w:p w:rsidR="00D0149B" w:rsidRPr="00485247" w:rsidRDefault="00D0149B" w:rsidP="00D0149B">
      <w:pPr>
        <w:pStyle w:val="a4"/>
        <w:ind w:firstLine="567"/>
        <w:jc w:val="both"/>
      </w:pPr>
    </w:p>
    <w:p w:rsidR="00D0149B" w:rsidRPr="00C30523" w:rsidRDefault="00D0149B" w:rsidP="00D0149B">
      <w:pPr>
        <w:pStyle w:val="a4"/>
        <w:jc w:val="both"/>
        <w:rPr>
          <w:b/>
        </w:rPr>
      </w:pPr>
      <w:r w:rsidRPr="00C30523">
        <w:rPr>
          <w:b/>
        </w:rPr>
        <w:t xml:space="preserve">Раздел 5. </w:t>
      </w:r>
      <w:r>
        <w:rPr>
          <w:b/>
        </w:rPr>
        <w:t xml:space="preserve">  Т</w:t>
      </w:r>
      <w:r w:rsidRPr="00C30523">
        <w:rPr>
          <w:b/>
        </w:rPr>
        <w:t>вой духовный мир –6 ч.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>Твое образование и интересы.</w:t>
      </w:r>
    </w:p>
    <w:p w:rsidR="00D0149B" w:rsidRPr="00485247" w:rsidRDefault="00D0149B" w:rsidP="00D0149B">
      <w:pPr>
        <w:pStyle w:val="a4"/>
        <w:ind w:firstLine="567"/>
        <w:jc w:val="both"/>
      </w:pPr>
      <w:r w:rsidRPr="00485247">
        <w:t xml:space="preserve">Образование и его роль в жизни человека и общества. Чтение – важная часть культуры человека. Многообразные интересы человека. </w:t>
      </w:r>
    </w:p>
    <w:p w:rsidR="00D0149B" w:rsidRPr="00485247" w:rsidRDefault="00D0149B" w:rsidP="00D0149B">
      <w:pPr>
        <w:pStyle w:val="a4"/>
        <w:jc w:val="both"/>
      </w:pPr>
      <w:r>
        <w:t xml:space="preserve">          </w:t>
      </w:r>
      <w:r w:rsidRPr="00485247">
        <w:t>Твоя культура поведения и нравственные качества.</w:t>
      </w:r>
    </w:p>
    <w:p w:rsidR="00D0149B" w:rsidRPr="00485247" w:rsidRDefault="00D0149B" w:rsidP="00D0149B">
      <w:pPr>
        <w:pStyle w:val="a4"/>
        <w:ind w:firstLine="567"/>
        <w:jc w:val="both"/>
      </w:pPr>
      <w:r>
        <w:t xml:space="preserve"> </w:t>
      </w:r>
      <w:r w:rsidRPr="00485247">
        <w:t>Современный этикет. Внутренняя и внешняя  культура поведения. Нравственные качества человека.</w:t>
      </w:r>
    </w:p>
    <w:p w:rsidR="00D0149B" w:rsidRPr="00485247" w:rsidRDefault="00D0149B" w:rsidP="00D0149B">
      <w:pPr>
        <w:pStyle w:val="a4"/>
        <w:jc w:val="both"/>
      </w:pPr>
      <w:r>
        <w:t xml:space="preserve">          </w:t>
      </w:r>
      <w:r w:rsidRPr="00485247">
        <w:t>Диалог культур и поколений (уроки обобщения).</w:t>
      </w:r>
    </w:p>
    <w:p w:rsidR="00D0149B" w:rsidRPr="00485247" w:rsidRDefault="00D0149B" w:rsidP="00D0149B">
      <w:pPr>
        <w:pStyle w:val="a4"/>
        <w:jc w:val="both"/>
      </w:pPr>
      <w:r>
        <w:t xml:space="preserve">          </w:t>
      </w:r>
      <w:r w:rsidRPr="00485247">
        <w:t>Итоговое обобщение.</w:t>
      </w:r>
      <w:r w:rsidRPr="00307AD3">
        <w:t xml:space="preserve"> </w:t>
      </w:r>
      <w:r>
        <w:t>Представление творческих проектов</w:t>
      </w:r>
      <w:r w:rsidRPr="000D50AF">
        <w:t xml:space="preserve"> учащихся. </w:t>
      </w:r>
      <w:r>
        <w:t xml:space="preserve"> </w:t>
      </w:r>
    </w:p>
    <w:p w:rsidR="00D0149B" w:rsidRDefault="00D0149B" w:rsidP="00D0149B">
      <w:pPr>
        <w:jc w:val="both"/>
        <w:rPr>
          <w:rFonts w:ascii="Calibri" w:eastAsia="MS Mincho" w:hAnsi="Calibri" w:cs="Times New Roman"/>
          <w:highlight w:val="yellow"/>
        </w:rPr>
      </w:pPr>
    </w:p>
    <w:p w:rsidR="00D0149B" w:rsidRPr="00BC1BDD" w:rsidRDefault="00D0149B" w:rsidP="00D0149B">
      <w:pPr>
        <w:rPr>
          <w:rFonts w:ascii="Times New Roman" w:hAnsi="Times New Roman" w:cs="Times New Roman"/>
          <w:iCs/>
          <w:sz w:val="24"/>
          <w:szCs w:val="24"/>
        </w:rPr>
      </w:pPr>
    </w:p>
    <w:p w:rsidR="00D0149B" w:rsidRDefault="00D0149B" w:rsidP="00D0149B">
      <w:pPr>
        <w:pStyle w:val="FR2"/>
        <w:ind w:left="1440" w:right="-1"/>
        <w:rPr>
          <w:sz w:val="24"/>
          <w:szCs w:val="24"/>
        </w:rPr>
      </w:pPr>
      <w:r>
        <w:rPr>
          <w:sz w:val="24"/>
          <w:szCs w:val="24"/>
        </w:rPr>
        <w:t>ФОРМЫ ОРГАНИЗАЦИИ ОБРАЗОВАТЕЛЬНОГО ПРОЦЕССА</w:t>
      </w:r>
    </w:p>
    <w:p w:rsidR="00D0149B" w:rsidRDefault="00D0149B" w:rsidP="00D0149B">
      <w:pPr>
        <w:pStyle w:val="FR2"/>
        <w:ind w:left="1440" w:right="-1"/>
        <w:jc w:val="left"/>
        <w:rPr>
          <w:bCs/>
          <w:iCs/>
          <w:color w:val="000000"/>
          <w:sz w:val="24"/>
          <w:szCs w:val="24"/>
        </w:rPr>
      </w:pPr>
      <w:r w:rsidRPr="007249E7">
        <w:rPr>
          <w:bCs/>
          <w:iCs/>
          <w:color w:val="000000"/>
          <w:sz w:val="24"/>
          <w:szCs w:val="24"/>
        </w:rPr>
        <w:t xml:space="preserve"> </w:t>
      </w:r>
    </w:p>
    <w:p w:rsidR="00D0149B" w:rsidRDefault="00D0149B" w:rsidP="00D0149B">
      <w:pPr>
        <w:pStyle w:val="FR2"/>
        <w:ind w:right="-1"/>
        <w:jc w:val="left"/>
        <w:rPr>
          <w:color w:val="000000"/>
          <w:sz w:val="24"/>
          <w:szCs w:val="24"/>
        </w:rPr>
      </w:pPr>
      <w:r w:rsidRPr="00432F24">
        <w:rPr>
          <w:bCs/>
          <w:iCs/>
          <w:color w:val="000000"/>
          <w:sz w:val="24"/>
          <w:szCs w:val="24"/>
        </w:rPr>
        <w:t>Технологии, </w:t>
      </w:r>
      <w:r w:rsidRPr="00432F24">
        <w:rPr>
          <w:iCs/>
          <w:color w:val="000000"/>
          <w:sz w:val="24"/>
          <w:szCs w:val="24"/>
        </w:rPr>
        <w:t>используемые в учебном процессе</w:t>
      </w:r>
      <w:r w:rsidRPr="00432F24">
        <w:rPr>
          <w:color w:val="000000"/>
          <w:sz w:val="24"/>
          <w:szCs w:val="24"/>
        </w:rPr>
        <w:t xml:space="preserve">:  </w:t>
      </w:r>
    </w:p>
    <w:p w:rsidR="00D0149B" w:rsidRPr="00AB6655" w:rsidRDefault="00D0149B" w:rsidP="00D0149B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</w:rPr>
      </w:pP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технологии, построенные на основе объяснительно – иллюстративного способа обучения;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развивающего обучения; 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реализации </w:t>
      </w:r>
      <w:proofErr w:type="spellStart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в учебном процессе;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 – исследовательские технологии, которые обеспечивают рост личности учащихся;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информационно – </w:t>
      </w:r>
      <w:proofErr w:type="gramStart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коммуникационные ;</w:t>
      </w:r>
      <w:proofErr w:type="gramEnd"/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ТРКМ; </w:t>
      </w:r>
    </w:p>
    <w:p w:rsidR="00D0149B" w:rsidRPr="00675EAA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личностно-ориентированные технологии, создающие необходимые условия    для развития  индивидуальных способностей               учащихся.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149B" w:rsidRPr="0035437D" w:rsidRDefault="00D0149B" w:rsidP="00D0149B">
      <w:pPr>
        <w:pStyle w:val="FR2"/>
        <w:ind w:left="1485" w:right="-1"/>
        <w:jc w:val="left"/>
        <w:rPr>
          <w:b w:val="0"/>
          <w:color w:val="000000"/>
          <w:sz w:val="24"/>
          <w:szCs w:val="24"/>
        </w:rPr>
      </w:pPr>
    </w:p>
    <w:p w:rsidR="00D0149B" w:rsidRPr="001860E3" w:rsidRDefault="00D0149B" w:rsidP="00D0149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обучения</w:t>
      </w: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0149B" w:rsidRPr="001860E3" w:rsidRDefault="00D0149B" w:rsidP="00D0149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фронтальная (</w:t>
      </w:r>
      <w:proofErr w:type="spellStart"/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общеклассная</w:t>
      </w:r>
      <w:proofErr w:type="spellEnd"/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0149B" w:rsidRPr="001860E3" w:rsidRDefault="00D0149B" w:rsidP="00D0149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</w:p>
    <w:p w:rsidR="00D0149B" w:rsidRPr="001860E3" w:rsidRDefault="00D0149B" w:rsidP="00D0149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</w:t>
      </w:r>
    </w:p>
    <w:p w:rsidR="00D0149B" w:rsidRPr="001860E3" w:rsidRDefault="00D0149B" w:rsidP="00D0149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внеклассные занятия (классные семейные праздники)</w:t>
      </w:r>
    </w:p>
    <w:p w:rsidR="00D0149B" w:rsidRPr="001860E3" w:rsidRDefault="00D0149B" w:rsidP="00D0149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обучения</w:t>
      </w: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0149B" w:rsidRDefault="00D0149B" w:rsidP="00D0149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познавательно-исследовательские методы: беседа-распознавание; диалог-сравнение;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D0149B" w:rsidRDefault="00D0149B" w:rsidP="00D0149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обратной связи: интерпретация;</w:t>
      </w:r>
      <w:r w:rsidRPr="00E62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загадки-притчи; проблемная пресс-конференция;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с замещённым собеседником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</w:p>
    <w:p w:rsidR="00D0149B" w:rsidRPr="00E62EAC" w:rsidRDefault="00D0149B" w:rsidP="00D0149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словесные методы: рассказ, объяснение, беседа, работа с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иком, со справочной литературой,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произведением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D0149B" w:rsidRDefault="00D0149B" w:rsidP="00D0149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методы: таблицы, рисунки, устные упражнения</w:t>
      </w:r>
    </w:p>
    <w:p w:rsidR="00D0149B" w:rsidRPr="00991A16" w:rsidRDefault="00D0149B" w:rsidP="00D0149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7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игра-испытание,  ролевая игра</w:t>
      </w:r>
    </w:p>
    <w:p w:rsidR="00D0149B" w:rsidRDefault="00D0149B" w:rsidP="00D0149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0149B" w:rsidRPr="00AB6655" w:rsidRDefault="00D0149B" w:rsidP="00D0149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</w:rPr>
      </w:pPr>
      <w:r w:rsidRPr="00F05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контроля</w:t>
      </w:r>
      <w:r w:rsidRPr="00F0592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0149B" w:rsidRPr="00AB6655" w:rsidRDefault="00D0149B" w:rsidP="00D0149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вводный,</w:t>
      </w:r>
    </w:p>
    <w:p w:rsidR="00D0149B" w:rsidRPr="00AB6655" w:rsidRDefault="00D0149B" w:rsidP="00D0149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текущий,</w:t>
      </w:r>
    </w:p>
    <w:p w:rsidR="00D0149B" w:rsidRPr="00496C5C" w:rsidRDefault="00D0149B" w:rsidP="00D0149B">
      <w:pPr>
        <w:numPr>
          <w:ilvl w:val="0"/>
          <w:numId w:val="4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</w:t>
      </w:r>
    </w:p>
    <w:p w:rsidR="00D0149B" w:rsidRDefault="00D0149B" w:rsidP="00D01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 в 5</w:t>
      </w:r>
      <w:r w:rsidRPr="00496C5C">
        <w:rPr>
          <w:rFonts w:ascii="Times New Roman" w:hAnsi="Times New Roman" w:cs="Times New Roman"/>
          <w:b/>
          <w:sz w:val="24"/>
          <w:szCs w:val="24"/>
        </w:rPr>
        <w:t xml:space="preserve"> классе следующие:</w:t>
      </w:r>
      <w:r w:rsidRPr="00496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49B" w:rsidRPr="00DD4AAD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 (сжатый, подробный, выборочный)</w:t>
      </w:r>
    </w:p>
    <w:p w:rsidR="00D0149B" w:rsidRPr="00DD4AAD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</w:t>
      </w:r>
    </w:p>
    <w:p w:rsidR="00D0149B" w:rsidRPr="00DD4AAD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49B" w:rsidRPr="00DD4AAD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развернутый ответ на вопрос</w:t>
      </w:r>
    </w:p>
    <w:p w:rsidR="00D0149B" w:rsidRPr="00121736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комментирование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49B" w:rsidRPr="00DD4AAD" w:rsidRDefault="00D0149B" w:rsidP="00D0149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6C5C">
        <w:rPr>
          <w:rFonts w:ascii="Times New Roman" w:hAnsi="Times New Roman" w:cs="Times New Roman"/>
          <w:sz w:val="24"/>
          <w:szCs w:val="24"/>
        </w:rPr>
        <w:t>самостоятельная   работа</w:t>
      </w:r>
      <w:proofErr w:type="gramStart"/>
      <w:r w:rsidRPr="00496C5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96C5C">
        <w:rPr>
          <w:rFonts w:ascii="Times New Roman" w:hAnsi="Times New Roman" w:cs="Times New Roman"/>
          <w:sz w:val="24"/>
          <w:szCs w:val="24"/>
        </w:rPr>
        <w:t>воспроизводящая;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  <w:r w:rsidRPr="00496C5C">
        <w:rPr>
          <w:rFonts w:ascii="Times New Roman" w:hAnsi="Times New Roman" w:cs="Times New Roman"/>
          <w:sz w:val="24"/>
          <w:szCs w:val="24"/>
        </w:rPr>
        <w:t>вариативная;  эвристическая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0149B" w:rsidRPr="00DD4AAD" w:rsidRDefault="00D0149B" w:rsidP="00D0149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149B" w:rsidRPr="00D12F89" w:rsidRDefault="00D0149B" w:rsidP="00D0149B">
      <w:pPr>
        <w:rPr>
          <w:rFonts w:ascii="Times New Roman" w:hAnsi="Times New Roman" w:cs="Times New Roman"/>
          <w:sz w:val="24"/>
          <w:szCs w:val="24"/>
        </w:rPr>
      </w:pPr>
      <w:r w:rsidRPr="00C07FEE">
        <w:rPr>
          <w:rFonts w:ascii="Times New Roman" w:hAnsi="Times New Roman" w:cs="Times New Roman"/>
          <w:sz w:val="24"/>
          <w:szCs w:val="24"/>
        </w:rPr>
        <w:t>В течение года планируется провести три диагностические работы.                                                                                                                                       Стартовая диагностика проводится в начале прохождения курса с целью выявления стартовых знаний по предмету в форме анкетирования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7FEE">
        <w:rPr>
          <w:rFonts w:ascii="Times New Roman" w:hAnsi="Times New Roman" w:cs="Times New Roman"/>
          <w:sz w:val="24"/>
          <w:szCs w:val="24"/>
        </w:rPr>
        <w:t xml:space="preserve">                 Текущая диагностика проводится в конце первого полугодия в </w:t>
      </w:r>
      <w:proofErr w:type="gramStart"/>
      <w:r w:rsidRPr="00C07FEE">
        <w:rPr>
          <w:rFonts w:ascii="Times New Roman" w:hAnsi="Times New Roman" w:cs="Times New Roman"/>
          <w:sz w:val="24"/>
          <w:szCs w:val="24"/>
        </w:rPr>
        <w:t xml:space="preserve">форме </w:t>
      </w:r>
      <w:r>
        <w:rPr>
          <w:rFonts w:ascii="Times New Roman" w:hAnsi="Times New Roman" w:cs="Times New Roman"/>
          <w:sz w:val="24"/>
          <w:szCs w:val="24"/>
        </w:rPr>
        <w:t xml:space="preserve"> защиты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FEE">
        <w:rPr>
          <w:rFonts w:ascii="Times New Roman" w:hAnsi="Times New Roman" w:cs="Times New Roman"/>
          <w:sz w:val="24"/>
          <w:szCs w:val="24"/>
        </w:rPr>
        <w:t>творческих работ с целью выяв</w:t>
      </w:r>
      <w:r>
        <w:rPr>
          <w:rFonts w:ascii="Times New Roman" w:hAnsi="Times New Roman" w:cs="Times New Roman"/>
          <w:sz w:val="24"/>
          <w:szCs w:val="24"/>
        </w:rPr>
        <w:t xml:space="preserve">ления уровня полученных знаний . </w:t>
      </w:r>
      <w:r w:rsidRPr="00C07FEE">
        <w:rPr>
          <w:rFonts w:ascii="Times New Roman" w:hAnsi="Times New Roman" w:cs="Times New Roman"/>
          <w:sz w:val="24"/>
          <w:szCs w:val="24"/>
        </w:rPr>
        <w:t>Итоговая диагностика проходит в конце учебного года в форме защиты  проектов учащихся</w:t>
      </w:r>
      <w:r>
        <w:rPr>
          <w:rFonts w:ascii="Times New Roman" w:hAnsi="Times New Roman" w:cs="Times New Roman"/>
          <w:sz w:val="24"/>
          <w:szCs w:val="24"/>
        </w:rPr>
        <w:t xml:space="preserve">  .                                                                             </w:t>
      </w:r>
      <w:r w:rsidRPr="00D12F89">
        <w:rPr>
          <w:rFonts w:ascii="Times New Roman" w:hAnsi="Times New Roman" w:cs="Times New Roman"/>
          <w:sz w:val="24"/>
          <w:szCs w:val="24"/>
        </w:rPr>
        <w:t xml:space="preserve"> В процессе изучения предмета предусмотрена подготовка и презентация творческих работ, учебных проектов на основе изученного материала.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49B" w:rsidRPr="00AB6655" w:rsidRDefault="00D0149B" w:rsidP="00D014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B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Типы уроков: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D0149B" w:rsidRPr="009A3CBA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>уроки-экскурсии</w:t>
      </w:r>
    </w:p>
    <w:p w:rsidR="00D0149B" w:rsidRPr="007703E6" w:rsidRDefault="00D0149B" w:rsidP="00D0149B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A">
        <w:rPr>
          <w:rFonts w:ascii="Times New Roman" w:hAnsi="Times New Roman" w:cs="Times New Roman"/>
          <w:sz w:val="24"/>
          <w:szCs w:val="24"/>
        </w:rPr>
        <w:t>уроки- встречи с интересными людьми</w:t>
      </w:r>
    </w:p>
    <w:p w:rsidR="00D0149B" w:rsidRPr="00D90629" w:rsidRDefault="00D0149B" w:rsidP="00D0149B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49B" w:rsidRDefault="00D0149B" w:rsidP="00D0149B">
      <w:pPr>
        <w:shd w:val="clear" w:color="auto" w:fill="FFFFFF"/>
        <w:spacing w:after="0" w:line="240" w:lineRule="auto"/>
        <w:ind w:left="708"/>
        <w:jc w:val="center"/>
      </w:pPr>
    </w:p>
    <w:p w:rsidR="00D0149B" w:rsidRDefault="00D0149B" w:rsidP="00D0149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  <w:r>
        <w:t xml:space="preserve"> </w:t>
      </w:r>
      <w:r w:rsidRPr="001C7A3E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Виды деятельности учащихся на уроке</w:t>
      </w:r>
    </w:p>
    <w:p w:rsidR="00D0149B" w:rsidRPr="00AB6655" w:rsidRDefault="00D0149B" w:rsidP="00D0149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0149B" w:rsidRPr="00AD08F9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>постановка учебных целей и задач и  работа над их достижением;</w:t>
      </w:r>
      <w:r w:rsidRPr="00AD08F9">
        <w:rPr>
          <w:rFonts w:eastAsia="Calibri" w:cs="Times New Roman"/>
          <w:color w:val="00000A"/>
        </w:rPr>
        <w:t xml:space="preserve"> </w:t>
      </w:r>
    </w:p>
    <w:p w:rsidR="00D0149B" w:rsidRPr="00AD08F9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>формирование умения планировать учебную работу</w:t>
      </w:r>
      <w:r>
        <w:rPr>
          <w:rFonts w:eastAsia="Calibri" w:cs="Times New Roman"/>
          <w:color w:val="00000A"/>
        </w:rPr>
        <w:t>;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 xml:space="preserve"> развитие способности к самооценке и самоконтролю</w:t>
      </w:r>
      <w:r>
        <w:rPr>
          <w:rFonts w:eastAsia="Calibri" w:cs="Times New Roman"/>
          <w:color w:val="00000A"/>
        </w:rPr>
        <w:t>;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proofErr w:type="gramStart"/>
      <w:r w:rsidRPr="00895BD6">
        <w:rPr>
          <w:rFonts w:eastAsia="Calibri" w:cs="Times New Roman"/>
          <w:color w:val="00000A"/>
        </w:rPr>
        <w:t xml:space="preserve">использование  </w:t>
      </w:r>
      <w:r w:rsidRPr="00895BD6">
        <w:rPr>
          <w:rFonts w:eastAsia="Times New Roman" w:cs="Times New Roman"/>
          <w:color w:val="000000"/>
        </w:rPr>
        <w:t>разных</w:t>
      </w:r>
      <w:proofErr w:type="gramEnd"/>
      <w:r w:rsidRPr="00895BD6">
        <w:rPr>
          <w:rFonts w:eastAsia="Times New Roman" w:cs="Times New Roman"/>
          <w:color w:val="000000"/>
        </w:rPr>
        <w:t xml:space="preserve"> видов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 xml:space="preserve">формирование таких </w:t>
      </w:r>
      <w:proofErr w:type="spellStart"/>
      <w:r w:rsidRPr="00D62087">
        <w:rPr>
          <w:rFonts w:eastAsia="Calibri" w:cs="Times New Roman"/>
          <w:color w:val="00000A"/>
        </w:rPr>
        <w:t>общеучебных</w:t>
      </w:r>
      <w:proofErr w:type="spellEnd"/>
      <w:r w:rsidRPr="00D62087">
        <w:rPr>
          <w:rFonts w:eastAsia="Calibri" w:cs="Times New Roman"/>
          <w:color w:val="00000A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к опережающ</w:t>
      </w:r>
      <w:r>
        <w:rPr>
          <w:rFonts w:eastAsia="Calibri" w:cs="Times New Roman"/>
          <w:color w:val="00000A"/>
        </w:rPr>
        <w:t xml:space="preserve">ему; </w:t>
      </w:r>
      <w:r w:rsidRPr="00895BD6">
        <w:rPr>
          <w:rFonts w:eastAsia="Times New Roman" w:cs="Times New Roman"/>
        </w:rPr>
        <w:t>формирование социально-коммуникативных умений: говорить и слушать, участвовать в беседе, дискутировать, аргументировано обосновывать свою точку зрения;</w:t>
      </w:r>
    </w:p>
    <w:p w:rsidR="00D0149B" w:rsidRPr="00D251FB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>
        <w:t>и</w:t>
      </w:r>
      <w:r w:rsidRPr="00485247">
        <w:t>нтеллектуально-познавательные игры</w:t>
      </w:r>
      <w:r w:rsidRPr="00895BD6">
        <w:rPr>
          <w:rFonts w:eastAsia="Times New Roman" w:cs="Times New Roman"/>
          <w:color w:val="000000"/>
        </w:rPr>
        <w:t>, игра- фантазия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>
        <w:t>п</w:t>
      </w:r>
      <w:r w:rsidRPr="00485247">
        <w:t>росмотр и обсуждение видеоматериала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895BD6">
        <w:rPr>
          <w:rFonts w:eastAsia="Times New Roman" w:cs="Times New Roman"/>
          <w:color w:val="000000"/>
        </w:rPr>
        <w:t>оценивание  различных явлений религиозной культуры: священных книг, праздников, святынь;</w:t>
      </w:r>
    </w:p>
    <w:p w:rsidR="00D0149B" w:rsidRPr="00895BD6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895BD6">
        <w:rPr>
          <w:rFonts w:eastAsia="Times New Roman" w:cs="Times New Roman"/>
          <w:color w:val="000000"/>
        </w:rPr>
        <w:t>работа с различными информационными источниками (учебно- справочной литературой, словарями, средствами массовой информации, в том числе представленной в электронном виде);</w:t>
      </w:r>
    </w:p>
    <w:p w:rsidR="00D0149B" w:rsidRPr="00D90629" w:rsidRDefault="00D0149B" w:rsidP="00D0149B">
      <w:pPr>
        <w:pStyle w:val="a6"/>
        <w:numPr>
          <w:ilvl w:val="0"/>
          <w:numId w:val="8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895BD6">
        <w:rPr>
          <w:rFonts w:eastAsia="Times New Roman" w:cs="Times New Roman"/>
          <w:color w:val="000000"/>
        </w:rPr>
        <w:t>мини-проект.</w:t>
      </w:r>
    </w:p>
    <w:p w:rsidR="00D0149B" w:rsidRPr="00535097" w:rsidRDefault="00D0149B" w:rsidP="00D0149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F30" w:rsidRDefault="00782F30"/>
    <w:sectPr w:rsidR="00782F30" w:rsidSect="00320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66BDA"/>
    <w:multiLevelType w:val="hybridMultilevel"/>
    <w:tmpl w:val="684C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50634"/>
    <w:multiLevelType w:val="hybridMultilevel"/>
    <w:tmpl w:val="C30048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F9324A"/>
    <w:multiLevelType w:val="hybridMultilevel"/>
    <w:tmpl w:val="54E2B8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B047D6"/>
    <w:multiLevelType w:val="hybridMultilevel"/>
    <w:tmpl w:val="F1EC7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AC78EA"/>
    <w:multiLevelType w:val="hybridMultilevel"/>
    <w:tmpl w:val="01684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49B"/>
    <w:rsid w:val="00320412"/>
    <w:rsid w:val="00782F30"/>
    <w:rsid w:val="00C85746"/>
    <w:rsid w:val="00D0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F04DA-664A-40F3-8B14-86057E6B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9B"/>
    <w:pPr>
      <w:ind w:left="720"/>
      <w:contextualSpacing/>
    </w:pPr>
  </w:style>
  <w:style w:type="paragraph" w:customStyle="1" w:styleId="FR2">
    <w:name w:val="FR2"/>
    <w:rsid w:val="00D0149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No Spacing"/>
    <w:link w:val="a5"/>
    <w:qFormat/>
    <w:rsid w:val="00D01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азовый"/>
    <w:rsid w:val="00D0149B"/>
    <w:pPr>
      <w:widowControl w:val="0"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a5">
    <w:name w:val="Без интервала Знак"/>
    <w:link w:val="a4"/>
    <w:rsid w:val="00D014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D01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2020-02-07T15:54:00Z</dcterms:created>
  <dcterms:modified xsi:type="dcterms:W3CDTF">2020-02-07T15:54:00Z</dcterms:modified>
</cp:coreProperties>
</file>